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القرائن في قانون المرافعات المدنية والتجارية : دراسة تحليلية تاصيلية مقارنة بالفقه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عبدالله عبدالحي الصاوي/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9789777612517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