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القانونية للقاضي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 بوضياف/ محمد الصغير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