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الإثباث بالقرائن في المواد الجنائية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رحال محمد الطاهر/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