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المواجهة الدولية لجريمة تبييض 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ليراتني فاطمة الزهراء/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D3401181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