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محاكمة الأحداث في التشريع الجنائي الجزائري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عبادة سيف الإسلام/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pénal et sciences criminelles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