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عمليات المصرفية الإلكترونية في البنوك التجارية دراسة حالة بنك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تاح مريم/ عتموني اسماء/ بعلي(رئيسا)،د.هولي رشيد(مشرفا ومقررا)،داودي حمز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7711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