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صندوق التضامن والضمان للجماعات المحلية ودروه في تنمية مناطق الظل دراسة حالة: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شنينبة عبد الباقي/ تيزلافين معمر/ عقون شرا ف (مشرفا ومقرر) ; هبول محمد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الجماعات المحلية/ الولاية/ مناطق الظل/ صندوق التضامن والضمان للجماعات المحلية/ </w:t>
            </w:r>
          </w:p>
        </w:tc>
      </w:tr>
    </w:tbl>
    <w:p>
      <w:pPr>
        <w:pStyle w:val="Heading3"/>
      </w:pPr>
      <w:r>
        <w:t>Résumé :</w:t>
      </w:r>
    </w:p>
    <w:p>
      <w:r>
        <w:t>??? ????? ????? ???? ?????? ???? ??????? ??????? ? ???? ?????? ???????? ???????? ??????</w:t>
        <w:br/>
        <w:br/>
        <w:t>???????? ??????? ??????? ?? ???? ????? ??? ?????? ???????? ??????? ???? ???? ??? ?????? ???????</w:t>
        <w:br/>
        <w:br/>
        <w:t>????? ??????? ?? ????? ????.</w:t>
        <w:br/>
        <w:br/>
        <w:t>????? ??? ??????? ???? ?? ????? ??? ????? ??????? ???? ???? ?? ?? ??? ???????</w:t>
        <w:br/>
        <w:br/>
        <w:t>??????? ???????? ??????? ?? ????? ??? ?????? ? .</w:t>
        <w:br/>
        <w:br/>
        <w:t>??????? ?? ???????? ??????? ????? ?? ??? ??????? ??????? ??????? ??? ????? ??? ???????? ????</w:t>
        <w:br/>
        <w:br/>
        <w:t>?????? ??? ?????? ??? ????? ?????? ??? ????? ?? ??? ??????? ????? ?? ???????? ??????? ????</w:t>
        <w:br/>
        <w:br/>
        <w:t>??? ??????? ???????? ?? ???? ? ???????? ??????? ?? ??? ????? ???? ? ????.</w:t>
        <w:br/>
        <w:br/>
        <w:t>????? ????? ??? ????? ??? ????? ??????? ??????? ???????? ??????? ?? ????? ????????</w:t>
        <w:br/>
        <w:br/>
        <w:t>??????? ?? ???? ? ????? ????? ??????? ????? ???? ?????? ???? ? ? ??? ?? ????? ???? ????????</w:t>
        <w:br/>
        <w:br/>
        <w:t>???????? ??? ?????????? ??????? ???? ???????? 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