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امل بين التحليل المالي وبطاقة الأداء المتوازن في تقييم الأداء المالي : دراسة حالة تعاونية الحبوب والبقول الجافة شلغوم العيد –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يدوم إخلاص/ بن سي عمار عفاف/ عون صبرينة (مشرفا ومقررا) ; حمدي فلة (ممتحن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بطاقة الأداء المتوازن/ تقييم الأداء المالي/ الأدوات التقليدية والحديث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