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مدقق الحسابات الخارجي في الحد من آثار المحاسبة الإبداعية على موثوقية البيانات المالية : -د راسة عينة من محافظي الحسابات في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فارس بويحي/ مرمون إيا د/ وادي رقية (مشرفا ومقررا) ; عزي فريال منا ل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البيانات المالية/ محافظ الحسابات/ محاسبة إبداعية/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???? ??? ??????? ??? ????? ?????? ??? ????? ???????? ?? ???? ?? ???? ???????? ????????? ??? ??????? ???????? ??????? ? ??? ?? ???????? ??? ?????? ?????? ????????? ?? ??????? ? ??????? ????? ??????? ?? ????? ?????? ( 50 ) ??????? ??????? ??? ????? ??????? ???? ???? ?? ?????? ???????? ?????? ???? ? ???? ??????? ?????????? ?????? ?? ?????? ??? ( 40 ) ??????? ????? ??? ???????? ?? ????? ???????? ??? ?????? ????? ????????? ?????? ?????????? (SPSS) </w:t>
        <w:br/>
        <w:br/>
        <w:t>?? ?????? ??? ?? ????? ???????? ????? ?? ?????? ????? ?? ???? ???????? ????????? ?? ???? ????? ???????? ??????? ???? ????? ??? ??? ???? ????? ? ????? ??? ????????? ??????? ???? ???? 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