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صيغ التمويل الإسلامي كبديل لتمويل القطاع الفلاحي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نوفل بوزحزح/ أحمد مغزيلي/ محمد هبول (رئيسا ) ; لخميسي الواعر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التمويل الإسلامي/ النشاط الفلاحي/ المساقات/ المزارعة/ المغارسة/ </w:t>
            </w:r>
          </w:p>
        </w:tc>
      </w:tr>
    </w:tbl>
    <w:p>
      <w:pPr>
        <w:pStyle w:val="Heading3"/>
      </w:pPr>
      <w:r>
        <w:t>Résumé :</w:t>
      </w:r>
    </w:p>
    <w:p>
      <w:r>
        <w:t>?????  ?????? ??????? ?? ??? ???????? ???? ????? ????? ????? ??? ?? ?? ????? ???????? ????????? ??? ???? ????? ??????? ????? ??????? ????? ???? ????? ?? ???? ??????? ?????? ?? ???????? ????? ?????? ??????? ?????? ?????? ?? ????????  ???? ?????? ??????????? ????? ????? ?? ?????? ???????? ????????.</w:t>
        <w:br/>
        <w:br/>
        <w:t xml:space="preserve">     ?????? ??????? ???????? ?? ??? ??????? ???????? ???????? ???? ???? ????? ???? ??? ????? ?? ?? ????? ??????? ??????? ??????? ??? ??? ?????? ?? ?????? ??????? ????? ??? ????????? ???????? ?????????.</w:t>
        <w:br/>
        <w:br/>
        <w:t xml:space="preserve">      ??? ?? ??????? ???????? ?? ??????? ???? ?????? ???? ?? ??????? ??????? ??? ??? ????? ????? ?????? ??? ?????? ?? ????????? ?????????? ???? ????? ?????? ?????? ????? ????? ???? ???? ?????? ?????? ???????? ?????? ??? ??????? ???????? ?????? ?? ?????????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