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كبديل لتمويل القطاع الفلاحي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نوفل بوزحزح/ أحمد مغزيلي/ محمد هبول (رئيسا ) ; لخميسي الواعر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التمويل الإسلامي/ النشاط الفلاحي/ المساقات/ المزارعة/ المغارسة/ </w:t>
            </w:r>
          </w:p>
        </w:tc>
      </w:tr>
    </w:tbl>
    <w:p>
      <w:pPr>
        <w:pStyle w:val="Heading3"/>
      </w:pPr>
      <w:r>
        <w:t>Résumé :</w:t>
      </w:r>
    </w:p>
    <w:p>
      <w:r>
        <w:t>?????  ?????? ??????? ?? ??? ???????? ???? ????? ????? ????? ??? ?? ?? ????? ???????? ????????? ??? ???? ????? ??????? ????? ??????? ????? ???? ????? ?? ???? ??????? ?????? ?? ???????? ????? ?????? ??????? ?????? ?????? ?? ????????  ???? ?????? ??????????? ????? ????? ?? ?????? ???????? ????????.</w:t>
        <w:br/>
        <w:br/>
        <w:t xml:space="preserve">     ?????? ??????? ???????? ?? ??? ??????? ???????? ???????? ???? ???? ????? ???? ??? ????? ?? ?? ????? ??????? ??????? ??????? ??? ??? ?????? ?? ?????? ??????? ????? ??? ????????? ???????? ?????????.</w:t>
        <w:br/>
        <w:br/>
        <w:t xml:space="preserve">      ??? ?? ??????? ???????? ?? ??????? ???? ?????? ???? ?? ??????? ??????? ??? ??? ????? ????? ?????? ??? ?????? ?? ????????? ?????????? ???? ????? ?????? ?????? ????? ????? ???? ???? ?????? ?????? ???????? ?????? ??? ??????? ???????? ?????? ?? ?????????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