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اليهود والهوية في الرواية العربية المعاصرة سمير نقاش وعلي المقري أنموذجين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طغان آمنة/ بوعزيز مليكة/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800369811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