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ضطراب فرط الحركة عند المتعلم وتأثيره في تعلم اللغة العربية -السنة الأولى من التعليم المتوسط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خليفة وسام/ جعوط حبيب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9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