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مقصدية الخطاب بين السكاكي وغرايس قانون الخبر مبدأالتعاون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حسناء/ ناصري خروفة/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