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antioxydant naturel : Aspects physiologiques et pharmacologiques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Boudoudi Nassima/ Benchekhchoukh Imane/ Douibi Amina/ Manallah Ahlem(Président). BOUHALI Imed Eddine ( Promoteur).GHOUT Agena( examinatrice)/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57067311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