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ديوان أبي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مولاي كاملة (رئيسا)،بومالي حنان(مشرفا ومقررا)الهادي سمية(مناقشا)،سفاري جمال(مناقشا)،زيناي طارق(مناقشا)،بوضياف غنية(مناقشا)/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D80006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،الخطاب ،الشعر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>
      <w:r>
        <w:t>This research seeks to study the poetic discourse of Abu Al-</w:t>
        <w:br/>
        <w:br/>
        <w:t>Shees Al-Khuzai through its linguistic structure, according to a</w:t>
        <w:br/>
        <w:br/>
        <w:t>modern approach, the structural approach, by analyzing the various</w:t>
        <w:br/>
        <w:br/>
        <w:t>structures of the poetic text represented in the rhythmic structure, the</w:t>
        <w:br/>
        <w:br/>
        <w:t>poetic image structure and the linguistic structure.</w:t>
        <w:br/>
        <w:br/>
        <w:t>This study opened with a theoretical chapter because it is impossible</w:t>
        <w:br/>
        <w:br/>
        <w:t>to analyze any research without deciphering its terminology</w:t>
        <w:br/>
        <w:br/>
        <w:t>theoretically.</w:t>
        <w:br/>
        <w:br/>
        <w:t>As for the second chapter, it focused on rhythm, with its two</w:t>
        <w:br/>
        <w:br/>
        <w:t>types, external and internal, where the first type was devoted to the</w:t>
        <w:br/>
        <w:br/>
        <w:t>study of weights and rhymes that were employed by Abu Al-Sheis Al-</w:t>
        <w:br/>
        <w:br/>
        <w:t>Khuza’i. ) in the composite seas (long, simple, battered...), but the</w:t>
        <w:br/>
        <w:br/>
        <w:t>long weights prevailed, which allowed the poet a wide space to</w:t>
        <w:br/>
        <w:br/>
        <w:t>express his feelings and feelings. As for the rhyme, it varied between</w:t>
        <w:br/>
        <w:br/>
        <w:t>absolute and restricted, but the absolute rhyme prevailed.</w:t>
        <w:br/>
        <w:br/>
        <w:t>As for the internal rhythm, the internal musical composition of</w:t>
        <w:br/>
        <w:br/>
        <w:t>the poetic text was discussed, such as the syllable that distinguished</w:t>
        <w:br/>
        <w:br/>
        <w:t>Abu Al-Sheis Al-Khuzai’s poems, and indicated the extent of his</w:t>
        <w:br/>
        <w:br/>
        <w:t>interest in the introductions of his poems and pieces, in addition to</w:t>
        <w:br/>
        <w:br/>
        <w:t>counterpoint and repetition, and their contribution to enriching the</w:t>
        <w:br/>
        <w:br/>
        <w:t>musical tone and intensifying the semantic aspect.</w:t>
        <w:br/>
        <w:br/>
        <w:t>With regard to the third chapter, we have dealt with the study</w:t>
        <w:br/>
        <w:br/>
        <w:t>of the poetic image through the study of various rhetorical images</w:t>
        <w:br/>
        <w:br/>
        <w:t>such as the simile that the poet made more use of in his poems, and it</w:t>
        <w:br/>
        <w:br/>
        <w:t>Abstract</w:t>
        <w:br/>
        <w:br/>
        <w:t>was varied in his use of his tools, in addition to the metaphor, which</w:t>
        <w:br/>
        <w:br/>
        <w:t>was known to have a remarkable presence within his poetic</w:t>
        <w:br/>
        <w:br/>
        <w:t>achievement. As for the metonymy, it was present. In a small</w:t>
        <w:br/>
        <w:br/>
        <w:t>percentage compared to its predecessors due to the poet's style, which</w:t>
        <w:br/>
        <w:br/>
        <w:t>tends to express more than allusion, that is, he resorted to the simple,</w:t>
        <w:br/>
        <w:br/>
        <w:t>direct method in many times.</w:t>
        <w:br/>
        <w:br/>
        <w:t>After that, the sensory images were addressed, such as the</w:t>
        <w:br/>
        <w:br/>
        <w:t>visual, auditory, olfactory and taste image, where the visual image</w:t>
        <w:br/>
        <w:br/>
        <w:t>was known to dominate over all the other images. To entertain himself</w:t>
        <w:br/>
        <w:br/>
        <w:t>and forget his worries, as the gustatory and olfactory image often</w:t>
        <w:br/>
        <w:br/>
        <w:t>expressed the taste and smell of wine.</w:t>
        <w:br/>
        <w:br/>
        <w:t>It was also revealed the aspects of the heritage that the poet</w:t>
        <w:br/>
        <w:br/>
        <w:t>indulged in according to what serves his poetic experience, as he</w:t>
        <w:br/>
        <w:br/>
        <w:t>employed religious figures such as Joseph, peace be upon him, in the</w:t>
        <w:br/>
        <w:br/>
        <w:t>issue of false blood, and Solomon, peace be upon him, and his story</w:t>
        <w:br/>
        <w:br/>
        <w:t>with the threat. Poems from the pre-Islamic era, and poems from the</w:t>
        <w:br/>
        <w:br/>
        <w:t>Umayyad era</w:t>
        <w:br/>
        <w:br/>
        <w:t>As for the fourth chapter, it dealt with the study of the poet’s</w:t>
        <w:br/>
        <w:br/>
        <w:t>language through his poetic lexicon, in addition to the methods and</w:t>
        <w:br/>
        <w:br/>
        <w:t>stylistic phenomena through which the poet built his poetic discourse.</w:t>
        <w:br/>
        <w:br/>
        <w:t>In many cases, about the extent of his attachment to alcohol, so there</w:t>
        <w:br/>
        <w:br/>
        <w:t>are many names within his poetic achievement, such as kamit, madam</w:t>
        <w:br/>
        <w:br/>
        <w:t>and coffee. We also find the words of love and spinning that occupied</w:t>
        <w:br/>
        <w:br/>
        <w:t>Abstract</w:t>
        <w:br/>
        <w:br/>
        <w:t>a good rank, in addition to the words of praise, lamentation and</w:t>
        <w:br/>
        <w:br/>
        <w:t>complaint.</w:t>
        <w:br/>
        <w:br/>
        <w:t>The second characteristic that we find in his poems is the</w:t>
        <w:br/>
        <w:br/>
        <w:t>structural phenomena, which are divided into two parts: the first</w:t>
        <w:br/>
        <w:br/>
        <w:t>aspect is the study of the constructional and declarative methods such</w:t>
        <w:br/>
        <w:br/>
        <w:t>as the question, the call, the command, the negation, the condition ...</w:t>
        <w:br/>
        <w:br/>
        <w:t>and others, while the second aspect is focused on the stylistic</w:t>
        <w:br/>
        <w:br/>
        <w:t>phenomena through structural displacement. Among the most</w:t>
        <w:br/>
        <w:br/>
        <w:t>important types of presentation and delay, such as presenting the news</w:t>
        <w:br/>
        <w:br/>
        <w:t>to the subject, presenting the object to the subject, in addition to the</w:t>
        <w:br/>
        <w:br/>
        <w:t>method of deletion.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