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الشعرية للسنة الثالثة من التعليم المتوسط - دراسة في مستويات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ماجدة/ بولعظام فريال/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