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بناء المعنى وأثرها في البناء المعرفي واللغوي لدى متعلمي الطور المتوسط - السنة 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كحالة إلهام/ سايب زينب/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