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sémiolinguistique des premières de couvertures des oeuvres de Azouz Begag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Habila Wissam/ Bennacer Djihane/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Langue française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44013311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