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الأنشطة التعليمية لأطفال الروضة ودورها في تنمية المهارات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قودة رقية/ خالد أحلام/ حمادة هاجر/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الأنشطة التعليمية لأطفال الروضة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