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نظرية الرفع المالي في اتخاذ قرارات التمويل بالمؤسسات الاقتصادية: دراسة حالة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فوغال محمد/ ساحلي محمد الصالح/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