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قات العمومية في ظل المرسوم الرئاسي 247/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د 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716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