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كام النظام المالي للزوجين على ضوء التش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691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