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الذكاء الاصطناعي في تطوير الخدمات البنكية، دراسة  عينة من البنوك العالميةخلال الفترة من 2022-2024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حميود ،سهام/ زنتوت، حسناء/ قرفي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financière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