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الحوكمة في ترشيد نفقات المؤسسات العمومية في الجزائر -دراسة حالة مجموعة مؤسسات عمومية-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لعلايبية نورالهدى/ بو طلاعة محمد(رئيسا)،عقون شراف(مشرفا ومقررا)،قرين ربيع(ممتحنا)،بعلي حسني(ممتحنا)،بوشريبة محمد(ممتحنا)،بوطكوك عمار(ممتحنا)(/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Comptabilité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جامعة المجاهد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D.N33031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