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الحوكمة في ترشيد نفقات المؤسسات العمومية في الجزائر -دراسة حالة مجموعة مؤسسات عمومية-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لعلايبية نورالهدى/ بو طلاعة محمد(رئيسا)،عقون شراف(مشرفا ومقررا)،قرين ربيع(ممتحنا)،بعلي حسني(ممتحنا)،بوشريبة محمد(ممتحنا)،بوطكوك عمار(ممتحنا)(/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Comptabilité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جامعة المجاهد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D.N33031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21/09/2026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