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المالي في تحقيق التمويل الزراعي المستدام دراسة حالة التجربة الهولندية خلال الفترة 2013-2022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 محمد/ بوهلالة سعاد(رئيسا)،علية عبد الباسط عبد الصمد(مشرفا ومقررا)،داودي حمزة(ممتحنا)،سنوساوي صالح(ممتحنا)،حمدوش وفاء(ممتحنا)،كليبات محمد أنيس(ممتحنا)/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