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أبعاد التسويق الالكتروني في تطوير استراتيجية الترويج الدولي  دراسة حالة شركات الصناعات الغذائية الجزائرية المصدرة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مسطر فريدة/ ياسر مرزوقي(رئيسا)،جمال لطرش(مشرفا ومقررا)،فاطمة محبوب(ممتحنا)،فرحات هولي(ممتحنا)،لطفي بوغرة(ممتحنا)،فاروق بن سالم(ممتحنا)/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 xml:space="preserve">Marketing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D.N33039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