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دور العملات الرقمية كملاذات آمنة - دراسة مقارنة بين الذهب والبيتكوين خلال الفترة -202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وش مريم/ كريوط أمي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