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سياسة النقدية الامريكية في تقلبات وأداء مؤشر ناسداك المركب  ( خلال فترةNASDAQ Composite)2025 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سكك رندة/ بن جدو سامي (مشرفا)/ عميرة أم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ح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